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37724E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7724E">
        <w:rPr>
          <w:rFonts w:ascii="Century" w:eastAsia="Calibri" w:hAnsi="Century"/>
          <w:b/>
          <w:bCs/>
          <w:sz w:val="32"/>
          <w:szCs w:val="36"/>
          <w:lang w:eastAsia="ru-RU"/>
        </w:rPr>
        <w:t>23/34-6236</w:t>
      </w:r>
    </w:p>
    <w:p w:rsidR="00CC1632" w:rsidRPr="00BE7893" w:rsidRDefault="0037724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7724E">
        <w:rPr>
          <w:rFonts w:ascii="Century" w:hAnsi="Century"/>
          <w:b/>
          <w:sz w:val="24"/>
          <w:szCs w:val="24"/>
        </w:rPr>
        <w:t>Токар Марії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37724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37724E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37724E">
        <w:rPr>
          <w:rFonts w:ascii="Century" w:hAnsi="Century"/>
          <w:sz w:val="24"/>
          <w:szCs w:val="24"/>
        </w:rPr>
        <w:t>Токар Марії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37724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37724E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7724E">
        <w:rPr>
          <w:rFonts w:ascii="Century" w:hAnsi="Century"/>
          <w:sz w:val="24"/>
          <w:szCs w:val="24"/>
        </w:rPr>
        <w:t>ФОП Платіка Д.В.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7724E">
        <w:rPr>
          <w:rFonts w:ascii="Century" w:hAnsi="Century"/>
          <w:bCs/>
          <w:sz w:val="24"/>
          <w:szCs w:val="24"/>
        </w:rPr>
        <w:t>Токар Марії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7724E">
        <w:rPr>
          <w:rFonts w:ascii="Century" w:hAnsi="Century"/>
          <w:bCs/>
          <w:sz w:val="24"/>
          <w:szCs w:val="24"/>
        </w:rPr>
        <w:t>1,7359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37724E">
        <w:rPr>
          <w:rFonts w:ascii="Century" w:hAnsi="Century"/>
          <w:bCs/>
          <w:sz w:val="24"/>
          <w:szCs w:val="24"/>
        </w:rPr>
        <w:t>4620982200:02:000:0126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7724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7724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37724E">
        <w:rPr>
          <w:rFonts w:ascii="Century" w:hAnsi="Century"/>
          <w:bCs/>
          <w:sz w:val="24"/>
          <w:szCs w:val="24"/>
        </w:rPr>
        <w:t>Токар Марії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7724E">
        <w:rPr>
          <w:rFonts w:ascii="Century" w:hAnsi="Century"/>
          <w:bCs/>
          <w:sz w:val="24"/>
          <w:szCs w:val="24"/>
        </w:rPr>
        <w:t>1,7359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37724E">
        <w:rPr>
          <w:rFonts w:ascii="Century" w:hAnsi="Century"/>
          <w:bCs/>
          <w:sz w:val="24"/>
          <w:szCs w:val="24"/>
        </w:rPr>
        <w:t>4620982200:02:000:0126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7724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7724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37724E">
        <w:rPr>
          <w:rFonts w:ascii="Century" w:hAnsi="Century"/>
          <w:bCs/>
          <w:sz w:val="24"/>
          <w:szCs w:val="24"/>
        </w:rPr>
        <w:t>Токар Марії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24E" w:rsidRDefault="0037724E" w:rsidP="00381483">
      <w:pPr>
        <w:spacing w:after="0" w:line="240" w:lineRule="auto"/>
      </w:pPr>
      <w:r>
        <w:separator/>
      </w:r>
    </w:p>
  </w:endnote>
  <w:endnote w:type="continuationSeparator" w:id="0">
    <w:p w:rsidR="0037724E" w:rsidRDefault="0037724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24E" w:rsidRDefault="0037724E" w:rsidP="00381483">
      <w:pPr>
        <w:spacing w:after="0" w:line="240" w:lineRule="auto"/>
      </w:pPr>
      <w:r>
        <w:separator/>
      </w:r>
    </w:p>
  </w:footnote>
  <w:footnote w:type="continuationSeparator" w:id="0">
    <w:p w:rsidR="0037724E" w:rsidRDefault="0037724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7724E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